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95" w:rsidRDefault="00914E95" w:rsidP="00914E95">
      <w:pPr>
        <w:rPr>
          <w:b/>
          <w:sz w:val="40"/>
          <w:szCs w:val="40"/>
        </w:rPr>
      </w:pPr>
      <w:r>
        <w:rPr>
          <w:i/>
          <w:sz w:val="28"/>
          <w:szCs w:val="28"/>
        </w:rPr>
        <w:t xml:space="preserve">             </w:t>
      </w:r>
      <w:r w:rsidR="00DD637B" w:rsidRPr="00311193">
        <w:rPr>
          <w:b/>
          <w:sz w:val="40"/>
          <w:szCs w:val="40"/>
        </w:rPr>
        <w:t>Щоденник</w:t>
      </w:r>
      <w:r w:rsidR="00DD637B">
        <w:rPr>
          <w:b/>
          <w:sz w:val="40"/>
          <w:szCs w:val="40"/>
        </w:rPr>
        <w:t xml:space="preserve"> спостережень</w:t>
      </w:r>
      <w:r w:rsidR="00DD637B" w:rsidRPr="00311193">
        <w:rPr>
          <w:b/>
          <w:sz w:val="40"/>
          <w:szCs w:val="40"/>
        </w:rPr>
        <w:t xml:space="preserve"> </w:t>
      </w:r>
      <w:r w:rsidR="00DD637B">
        <w:rPr>
          <w:b/>
          <w:sz w:val="40"/>
          <w:szCs w:val="40"/>
        </w:rPr>
        <w:t xml:space="preserve">та </w:t>
      </w:r>
      <w:r w:rsidR="00DD637B" w:rsidRPr="00311193">
        <w:rPr>
          <w:b/>
          <w:sz w:val="40"/>
          <w:szCs w:val="40"/>
        </w:rPr>
        <w:t xml:space="preserve">індивідуальної роботи з дітьми молодшого </w:t>
      </w:r>
      <w:r>
        <w:rPr>
          <w:b/>
          <w:sz w:val="40"/>
          <w:szCs w:val="40"/>
        </w:rPr>
        <w:t xml:space="preserve">     </w:t>
      </w:r>
    </w:p>
    <w:p w:rsidR="00DD637B" w:rsidRPr="00311193" w:rsidRDefault="00914E95" w:rsidP="00914E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DD637B" w:rsidRPr="00311193">
        <w:rPr>
          <w:b/>
          <w:sz w:val="40"/>
          <w:szCs w:val="40"/>
        </w:rPr>
        <w:t>дошкільного віку четвертого року життя</w:t>
      </w:r>
    </w:p>
    <w:p w:rsidR="00DD637B" w:rsidRPr="00311193" w:rsidRDefault="00DD637B" w:rsidP="00DD637B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977"/>
        <w:gridCol w:w="708"/>
        <w:gridCol w:w="709"/>
        <w:gridCol w:w="851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DD637B" w:rsidRPr="00BB7451" w:rsidTr="00811F68">
        <w:trPr>
          <w:cantSplit/>
          <w:trHeight w:val="404"/>
        </w:trPr>
        <w:tc>
          <w:tcPr>
            <w:tcW w:w="392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16"/>
              </w:num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16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BB7451" w:rsidTr="00811F68">
        <w:trPr>
          <w:cantSplit/>
          <w:trHeight w:val="1953"/>
        </w:trPr>
        <w:tc>
          <w:tcPr>
            <w:tcW w:w="392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Порівняння, розрізнення висоти звуків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Розрізнення та називання музичних іграшок-інструментів</w:t>
            </w:r>
          </w:p>
        </w:tc>
        <w:tc>
          <w:tcPr>
            <w:tcW w:w="851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Настрій музики</w:t>
            </w:r>
          </w:p>
        </w:tc>
        <w:tc>
          <w:tcPr>
            <w:tcW w:w="850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Темп та динаміка музики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Звукоутворення та дикція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Чистота інтонування, упізнання мелодій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708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Марширування, біг, підстрибування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Зміна рухів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Танцювальні рухи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851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:rsidR="00DD637B" w:rsidRDefault="00DD637B" w:rsidP="00811F68">
            <w:r>
              <w:t>3.4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1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2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2" w:type="dxa"/>
            <w:vMerge w:val="restart"/>
          </w:tcPr>
          <w:p w:rsidR="00DD637B" w:rsidRDefault="00DD637B" w:rsidP="00811F68">
            <w:r>
              <w:t>3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4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5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6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 w:val="restart"/>
          </w:tcPr>
          <w:p w:rsidR="00DD637B" w:rsidRDefault="00DD637B" w:rsidP="00811F68">
            <w:r>
              <w:t>7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2" w:type="dxa"/>
            <w:vMerge w:val="restart"/>
          </w:tcPr>
          <w:p w:rsidR="00DD637B" w:rsidRDefault="00DD637B" w:rsidP="00811F68">
            <w:r>
              <w:t>8</w:t>
            </w:r>
          </w:p>
        </w:tc>
        <w:tc>
          <w:tcPr>
            <w:tcW w:w="2977" w:type="dxa"/>
            <w:vMerge w:val="restart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2" w:type="dxa"/>
            <w:vMerge/>
          </w:tcPr>
          <w:p w:rsidR="00DD637B" w:rsidRDefault="00DD637B" w:rsidP="00811F68"/>
        </w:tc>
        <w:tc>
          <w:tcPr>
            <w:tcW w:w="2977" w:type="dxa"/>
            <w:vMerge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</w:tbl>
    <w:p w:rsidR="00DD637B" w:rsidRDefault="00DD637B" w:rsidP="00DD6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708"/>
        <w:gridCol w:w="709"/>
        <w:gridCol w:w="851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DD637B" w:rsidRPr="00BB7451" w:rsidTr="00811F68">
        <w:trPr>
          <w:cantSplit/>
          <w:trHeight w:val="404"/>
        </w:trPr>
        <w:tc>
          <w:tcPr>
            <w:tcW w:w="534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lastRenderedPageBreak/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>
            <w:r w:rsidRPr="00DD637B">
              <w:t xml:space="preserve">Прізвище, </w:t>
            </w:r>
            <w:proofErr w:type="spellStart"/>
            <w:r w:rsidRPr="00DD637B">
              <w:t>ім</w:t>
            </w:r>
            <w:proofErr w:type="spellEnd"/>
            <w:r w:rsidRPr="00DD637B">
              <w:rPr>
                <w:lang w:val="en-US"/>
              </w:rPr>
              <w:t>’</w:t>
            </w:r>
            <w:r w:rsidRPr="00DD637B">
              <w:t>я дитини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7"/>
              </w:num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7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BB7451" w:rsidTr="00811F68">
        <w:trPr>
          <w:cantSplit/>
          <w:trHeight w:val="1953"/>
        </w:trPr>
        <w:tc>
          <w:tcPr>
            <w:tcW w:w="534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637B" w:rsidRPr="00DD637B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Порівняння, розрізнення висоти звуків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Розрізнення та називання музичних іграшок-інструментів</w:t>
            </w:r>
          </w:p>
        </w:tc>
        <w:tc>
          <w:tcPr>
            <w:tcW w:w="851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Настрій музики</w:t>
            </w:r>
          </w:p>
        </w:tc>
        <w:tc>
          <w:tcPr>
            <w:tcW w:w="850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Темп та динаміка музики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Звукоутворення та дикція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Чистота інтонування, упізнання мелодій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708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Марширування, біг, підстрибування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Зміна рухів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Танцювальні рухи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851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:rsidR="00DD637B" w:rsidRDefault="00DD637B" w:rsidP="00811F68">
            <w:r>
              <w:t>3.4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9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10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11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12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13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14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15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16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17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18</w:t>
            </w:r>
          </w:p>
        </w:tc>
        <w:tc>
          <w:tcPr>
            <w:tcW w:w="2835" w:type="dxa"/>
            <w:vMerge w:val="restart"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5" w:type="dxa"/>
            <w:vMerge/>
          </w:tcPr>
          <w:p w:rsidR="00DD637B" w:rsidRP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851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</w:tbl>
    <w:p w:rsidR="00DD637B" w:rsidRDefault="00DD637B" w:rsidP="00DD6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DD637B" w:rsidRDefault="00DD637B" w:rsidP="00DD637B">
      <w:r>
        <w:lastRenderedPageBreak/>
        <w:t xml:space="preserve">    </w:t>
      </w:r>
      <w:r w:rsidRPr="00A516E9">
        <w:t>Поглибити</w:t>
      </w:r>
      <w:r w:rsidRPr="00721573">
        <w:t xml:space="preserve"> уявлення про інд</w:t>
      </w:r>
      <w:r>
        <w:t>ивідуальні особливості вихованців, звільнитися від суб</w:t>
      </w:r>
      <w:r w:rsidRPr="00547681">
        <w:t>’</w:t>
      </w:r>
      <w:r>
        <w:t xml:space="preserve">єктивізму педагогу допоможе </w:t>
      </w:r>
      <w:r w:rsidRPr="00F9509F">
        <w:rPr>
          <w:i/>
        </w:rPr>
        <w:t>щоденник спо</w:t>
      </w:r>
      <w:r>
        <w:rPr>
          <w:i/>
        </w:rPr>
        <w:t>с</w:t>
      </w:r>
      <w:r w:rsidRPr="00F9509F">
        <w:rPr>
          <w:i/>
        </w:rPr>
        <w:t>тережень</w:t>
      </w:r>
      <w:r>
        <w:t xml:space="preserve">. </w:t>
      </w:r>
      <w:r w:rsidRPr="00F9509F">
        <w:t xml:space="preserve">Необхідно </w:t>
      </w:r>
      <w:r>
        <w:t xml:space="preserve">постійно спостерігати за музичним розвитком </w:t>
      </w:r>
      <w:r w:rsidRPr="00F9509F">
        <w:rPr>
          <w:i/>
        </w:rPr>
        <w:t>кожної</w:t>
      </w:r>
      <w:r>
        <w:t xml:space="preserve"> дитини, використовуючи діагностичне обстеження , яке проводиться  два-три рази на рік і дозволяє робити висновки про загальні показники компетентності кожної дитини і, відповідно до цього здійснювати глибоку  індивідуальну роботу з музичного розвитку.</w:t>
      </w:r>
    </w:p>
    <w:p w:rsidR="00DD637B" w:rsidRDefault="00DD637B" w:rsidP="00DD637B">
      <w:r>
        <w:t xml:space="preserve">     У кожній віковій групі музичний керівник повинен формулювати показники компетенції та завдання розвитку, за якими визначають динаміку музичного розвитку  </w:t>
      </w:r>
      <w:r w:rsidRPr="00952996">
        <w:rPr>
          <w:i/>
        </w:rPr>
        <w:t xml:space="preserve">кожної </w:t>
      </w:r>
      <w:r>
        <w:t xml:space="preserve">дитини. Діагностичне обстеження проводять упродовж декількох занять та поза ними. Адже деякі завдання діти можуть виконувати невеликими групами, інші – індивідуально. На допомогу колегам розроблено  показники компетентності та критерії  оцінювання музичного розвитку дітей дошкільного віку відповідно до вимог державної базової програми розвитку дитини «Я у світі» з урахуванням рекомендацій фахівців з музичного виховання. У складові показників музичної компетентності дитини увійшли як показники прояву музичних знань, умінь і навичок, так і показники музичних здібностей дітей дошкільного віку. Необхідно зазначити, що вони є орієнтовними, їх можна варіювати та змінювати. У кожному закладі може бути розроблена власна шкала оцінювання, яка матиме декілька варіантів ( словесна, кольорова, бальна, відсоткова). Пропонуємо трибальну, словесну та кольорову систему оцінювання.  </w:t>
      </w:r>
    </w:p>
    <w:p w:rsidR="00DD637B" w:rsidRDefault="00DD637B" w:rsidP="00DD6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D637B" w:rsidTr="00811F68">
        <w:tc>
          <w:tcPr>
            <w:tcW w:w="4928" w:type="dxa"/>
          </w:tcPr>
          <w:p w:rsidR="00DD637B" w:rsidRPr="006E4546" w:rsidRDefault="00DD637B" w:rsidP="00811F68">
            <w:pPr>
              <w:rPr>
                <w:b/>
              </w:rPr>
            </w:pPr>
            <w:r w:rsidRPr="006E4546">
              <w:rPr>
                <w:b/>
              </w:rPr>
              <w:t>Словесна</w:t>
            </w:r>
          </w:p>
        </w:tc>
        <w:tc>
          <w:tcPr>
            <w:tcW w:w="4929" w:type="dxa"/>
          </w:tcPr>
          <w:p w:rsidR="00DD637B" w:rsidRPr="006E4546" w:rsidRDefault="00DD637B" w:rsidP="00811F68">
            <w:pPr>
              <w:rPr>
                <w:b/>
              </w:rPr>
            </w:pPr>
            <w:r w:rsidRPr="006E4546">
              <w:rPr>
                <w:b/>
              </w:rPr>
              <w:t>Кольорова</w:t>
            </w:r>
          </w:p>
        </w:tc>
        <w:tc>
          <w:tcPr>
            <w:tcW w:w="4929" w:type="dxa"/>
          </w:tcPr>
          <w:p w:rsidR="00DD637B" w:rsidRPr="006E4546" w:rsidRDefault="00DD637B" w:rsidP="00811F68">
            <w:pPr>
              <w:rPr>
                <w:b/>
              </w:rPr>
            </w:pPr>
            <w:r w:rsidRPr="006E4546">
              <w:rPr>
                <w:b/>
              </w:rPr>
              <w:t>Бальна</w:t>
            </w:r>
          </w:p>
        </w:tc>
      </w:tr>
      <w:tr w:rsidR="00DD637B" w:rsidTr="00811F68">
        <w:tc>
          <w:tcPr>
            <w:tcW w:w="4928" w:type="dxa"/>
          </w:tcPr>
          <w:p w:rsidR="00DD637B" w:rsidRDefault="00DD637B" w:rsidP="00811F68">
            <w:r>
              <w:t>Високий рівень компетенції</w:t>
            </w:r>
          </w:p>
        </w:tc>
        <w:tc>
          <w:tcPr>
            <w:tcW w:w="4929" w:type="dxa"/>
          </w:tcPr>
          <w:p w:rsidR="00DD637B" w:rsidRDefault="00DD637B" w:rsidP="00811F68">
            <w:r>
              <w:t>Червоний</w:t>
            </w:r>
          </w:p>
        </w:tc>
        <w:tc>
          <w:tcPr>
            <w:tcW w:w="4929" w:type="dxa"/>
          </w:tcPr>
          <w:p w:rsidR="00DD637B" w:rsidRDefault="00DD637B" w:rsidP="00811F68">
            <w:r>
              <w:t>3 бали</w:t>
            </w:r>
          </w:p>
        </w:tc>
      </w:tr>
      <w:tr w:rsidR="00DD637B" w:rsidTr="00811F68">
        <w:tc>
          <w:tcPr>
            <w:tcW w:w="4928" w:type="dxa"/>
          </w:tcPr>
          <w:p w:rsidR="00DD637B" w:rsidRDefault="00DD637B" w:rsidP="00811F68">
            <w:r>
              <w:t>Середній рівень компетенції</w:t>
            </w:r>
          </w:p>
        </w:tc>
        <w:tc>
          <w:tcPr>
            <w:tcW w:w="4929" w:type="dxa"/>
          </w:tcPr>
          <w:p w:rsidR="00DD637B" w:rsidRDefault="00DD637B" w:rsidP="00811F68">
            <w:r>
              <w:t>Зелений</w:t>
            </w:r>
          </w:p>
        </w:tc>
        <w:tc>
          <w:tcPr>
            <w:tcW w:w="4929" w:type="dxa"/>
          </w:tcPr>
          <w:p w:rsidR="00DD637B" w:rsidRDefault="00DD637B" w:rsidP="00811F68">
            <w:r>
              <w:t>2 бали</w:t>
            </w:r>
          </w:p>
        </w:tc>
      </w:tr>
      <w:tr w:rsidR="00DD637B" w:rsidTr="00811F68">
        <w:tc>
          <w:tcPr>
            <w:tcW w:w="4928" w:type="dxa"/>
          </w:tcPr>
          <w:p w:rsidR="00DD637B" w:rsidRDefault="00DD637B" w:rsidP="00811F68">
            <w:r>
              <w:t>Низький рівень компетенції</w:t>
            </w:r>
          </w:p>
        </w:tc>
        <w:tc>
          <w:tcPr>
            <w:tcW w:w="4929" w:type="dxa"/>
          </w:tcPr>
          <w:p w:rsidR="00DD637B" w:rsidRDefault="00DD637B" w:rsidP="00811F68">
            <w:r>
              <w:t xml:space="preserve">Синій </w:t>
            </w:r>
          </w:p>
        </w:tc>
        <w:tc>
          <w:tcPr>
            <w:tcW w:w="4929" w:type="dxa"/>
          </w:tcPr>
          <w:p w:rsidR="00DD637B" w:rsidRDefault="00DD637B" w:rsidP="00811F68">
            <w:r>
              <w:t>1 бал</w:t>
            </w:r>
          </w:p>
        </w:tc>
      </w:tr>
    </w:tbl>
    <w:p w:rsidR="00DD637B" w:rsidRDefault="00DD637B" w:rsidP="00DD637B"/>
    <w:p w:rsidR="00DD637B" w:rsidRDefault="00DD637B" w:rsidP="00DD637B">
      <w:pPr>
        <w:rPr>
          <w:b/>
        </w:rPr>
      </w:pPr>
      <w:r>
        <w:rPr>
          <w:b/>
          <w:sz w:val="32"/>
          <w:szCs w:val="32"/>
          <w:lang w:val="ru-RU"/>
        </w:rPr>
        <w:t xml:space="preserve">                   </w:t>
      </w:r>
    </w:p>
    <w:p w:rsidR="00DD637B" w:rsidRDefault="00DD637B" w:rsidP="00DD637B">
      <w:pPr>
        <w:rPr>
          <w:b/>
        </w:rPr>
      </w:pPr>
    </w:p>
    <w:p w:rsidR="00DD637B" w:rsidRDefault="00DD637B" w:rsidP="00DD637B">
      <w:pPr>
        <w:rPr>
          <w:b/>
        </w:rPr>
      </w:pPr>
    </w:p>
    <w:p w:rsidR="00DD637B" w:rsidRDefault="00DD637B" w:rsidP="00DD637B">
      <w:pPr>
        <w:rPr>
          <w:b/>
        </w:rPr>
      </w:pPr>
    </w:p>
    <w:p w:rsidR="00DD637B" w:rsidRPr="00952996" w:rsidRDefault="00DD637B" w:rsidP="00DD637B">
      <w:pPr>
        <w:rPr>
          <w:b/>
        </w:rPr>
      </w:pPr>
    </w:p>
    <w:p w:rsidR="00DD637B" w:rsidRDefault="00DD637B" w:rsidP="00DD637B">
      <w:pPr>
        <w:rPr>
          <w:b/>
          <w:i/>
          <w:sz w:val="36"/>
          <w:szCs w:val="36"/>
        </w:rPr>
      </w:pPr>
    </w:p>
    <w:p w:rsidR="00DD637B" w:rsidRDefault="00DD637B" w:rsidP="00DD637B">
      <w:pPr>
        <w:rPr>
          <w:b/>
          <w:i/>
          <w:sz w:val="36"/>
          <w:szCs w:val="36"/>
        </w:rPr>
      </w:pPr>
    </w:p>
    <w:p w:rsidR="00DD637B" w:rsidRDefault="00DD637B" w:rsidP="00DD637B">
      <w:pPr>
        <w:rPr>
          <w:b/>
          <w:i/>
          <w:sz w:val="36"/>
          <w:szCs w:val="36"/>
        </w:rPr>
      </w:pPr>
    </w:p>
    <w:p w:rsidR="00DD637B" w:rsidRDefault="00DD637B" w:rsidP="00DD637B">
      <w:pPr>
        <w:rPr>
          <w:b/>
          <w:i/>
          <w:sz w:val="36"/>
          <w:szCs w:val="36"/>
        </w:rPr>
      </w:pPr>
    </w:p>
    <w:p w:rsidR="00DD637B" w:rsidRDefault="00DD637B" w:rsidP="00DD637B">
      <w:pPr>
        <w:rPr>
          <w:b/>
          <w:i/>
          <w:sz w:val="36"/>
          <w:szCs w:val="36"/>
        </w:rPr>
      </w:pPr>
    </w:p>
    <w:p w:rsidR="00DD637B" w:rsidRPr="00311193" w:rsidRDefault="00DD637B" w:rsidP="00DD637B">
      <w:pPr>
        <w:jc w:val="center"/>
        <w:rPr>
          <w:b/>
          <w:sz w:val="40"/>
          <w:szCs w:val="40"/>
        </w:rPr>
      </w:pPr>
      <w:r w:rsidRPr="00311193">
        <w:rPr>
          <w:b/>
          <w:sz w:val="40"/>
          <w:szCs w:val="40"/>
        </w:rPr>
        <w:lastRenderedPageBreak/>
        <w:t>Щоденник</w:t>
      </w:r>
      <w:r>
        <w:rPr>
          <w:b/>
          <w:sz w:val="40"/>
          <w:szCs w:val="40"/>
        </w:rPr>
        <w:t xml:space="preserve"> спостережень</w:t>
      </w:r>
      <w:r w:rsidRPr="003111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та </w:t>
      </w:r>
      <w:r w:rsidRPr="00311193">
        <w:rPr>
          <w:b/>
          <w:sz w:val="40"/>
          <w:szCs w:val="40"/>
        </w:rPr>
        <w:t xml:space="preserve">індивідуальної роботи з дітьми молодшого дошкільного віку </w:t>
      </w:r>
      <w:r w:rsidRPr="002768C2">
        <w:rPr>
          <w:b/>
          <w:sz w:val="40"/>
          <w:szCs w:val="40"/>
          <w:lang w:val="ru-RU"/>
        </w:rPr>
        <w:t>5 –</w:t>
      </w:r>
      <w:r w:rsidRPr="002768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ru-RU"/>
        </w:rPr>
        <w:t xml:space="preserve">го </w:t>
      </w:r>
      <w:r w:rsidRPr="00311193">
        <w:rPr>
          <w:b/>
          <w:sz w:val="40"/>
          <w:szCs w:val="40"/>
        </w:rPr>
        <w:t>року життя</w:t>
      </w:r>
    </w:p>
    <w:p w:rsidR="00DD637B" w:rsidRPr="00311193" w:rsidRDefault="00DD637B" w:rsidP="00DD637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975"/>
        <w:gridCol w:w="570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850"/>
        <w:gridCol w:w="709"/>
        <w:gridCol w:w="709"/>
        <w:gridCol w:w="850"/>
        <w:gridCol w:w="993"/>
        <w:gridCol w:w="1134"/>
      </w:tblGrid>
      <w:tr w:rsidR="00DD637B" w:rsidRPr="00BB7451" w:rsidTr="00811F68">
        <w:trPr>
          <w:cantSplit/>
          <w:trHeight w:val="404"/>
        </w:trPr>
        <w:tc>
          <w:tcPr>
            <w:tcW w:w="391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975" w:type="dxa"/>
            <w:vMerge w:val="restart"/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7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BB7451" w:rsidTr="00811F68">
        <w:trPr>
          <w:cantSplit/>
          <w:trHeight w:val="1966"/>
        </w:trPr>
        <w:tc>
          <w:tcPr>
            <w:tcW w:w="391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за видами та жанрами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характеру , темпу та динаміки музики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структури музичного твору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висоти звуку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Музична пам'ять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 xml:space="preserve">Чистота інтонування, </w:t>
            </w:r>
            <w:r>
              <w:rPr>
                <w:b/>
                <w:sz w:val="16"/>
                <w:szCs w:val="16"/>
              </w:rPr>
              <w:t xml:space="preserve"> вокальні навички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Зміна темпу, динаміки; перешикування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танцювальних рухів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Творчість у рухах і пластиці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768C2">
              <w:rPr>
                <w:b/>
                <w:sz w:val="20"/>
                <w:szCs w:val="20"/>
              </w:rPr>
              <w:t>Гра на дитячих музичних інструментах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</w:tcPr>
          <w:p w:rsidR="00DD637B" w:rsidRPr="002768C2" w:rsidRDefault="00DD637B" w:rsidP="00811F68">
            <w:pPr>
              <w:rPr>
                <w:sz w:val="18"/>
                <w:szCs w:val="18"/>
              </w:rPr>
            </w:pPr>
            <w:r w:rsidRPr="002768C2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1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2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 w:val="restart"/>
          </w:tcPr>
          <w:p w:rsidR="00DD637B" w:rsidRDefault="00DD637B" w:rsidP="00811F68">
            <w:r>
              <w:t>3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4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5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6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7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 w:val="restart"/>
          </w:tcPr>
          <w:p w:rsidR="00DD637B" w:rsidRDefault="00DD637B" w:rsidP="00811F68">
            <w:r>
              <w:t>8</w:t>
            </w:r>
          </w:p>
        </w:tc>
        <w:tc>
          <w:tcPr>
            <w:tcW w:w="2975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975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</w:tbl>
    <w:p w:rsidR="00DD637B" w:rsidRDefault="00DD637B" w:rsidP="00DD6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DD637B" w:rsidRDefault="00DD637B" w:rsidP="00DD637B">
      <w:pPr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2"/>
        <w:gridCol w:w="570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850"/>
        <w:gridCol w:w="709"/>
        <w:gridCol w:w="709"/>
        <w:gridCol w:w="850"/>
        <w:gridCol w:w="993"/>
        <w:gridCol w:w="1134"/>
      </w:tblGrid>
      <w:tr w:rsidR="00DD637B" w:rsidRPr="00BB7451" w:rsidTr="00811F68">
        <w:trPr>
          <w:cantSplit/>
          <w:trHeight w:val="404"/>
        </w:trPr>
        <w:tc>
          <w:tcPr>
            <w:tcW w:w="534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832" w:type="dxa"/>
            <w:vMerge w:val="restart"/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6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BB7451" w:rsidTr="00811F68">
        <w:trPr>
          <w:cantSplit/>
          <w:trHeight w:val="1966"/>
        </w:trPr>
        <w:tc>
          <w:tcPr>
            <w:tcW w:w="534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за видами та жанрами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характеру , темпу та динаміки музики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структури музичного твору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висоти звуку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Музична пам'ять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 xml:space="preserve">Чистота інтонування, </w:t>
            </w:r>
            <w:r>
              <w:rPr>
                <w:b/>
                <w:sz w:val="16"/>
                <w:szCs w:val="16"/>
              </w:rPr>
              <w:t xml:space="preserve"> вокальні навички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Зміна темпу, динаміки; перешикування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танцювальних рухів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Творчість у рухах і пластиці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768C2">
              <w:rPr>
                <w:b/>
                <w:sz w:val="20"/>
                <w:szCs w:val="20"/>
              </w:rPr>
              <w:t>Гра на дитячих музичних інструментах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</w:tcPr>
          <w:p w:rsidR="00DD637B" w:rsidRPr="002768C2" w:rsidRDefault="00DD637B" w:rsidP="00811F68">
            <w:pPr>
              <w:rPr>
                <w:sz w:val="18"/>
                <w:szCs w:val="18"/>
              </w:rPr>
            </w:pPr>
            <w:r w:rsidRPr="002768C2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9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10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11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12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13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14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15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16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17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18</w:t>
            </w:r>
          </w:p>
        </w:tc>
        <w:tc>
          <w:tcPr>
            <w:tcW w:w="2832" w:type="dxa"/>
            <w:vMerge w:val="restart"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832" w:type="dxa"/>
            <w:vMerge/>
          </w:tcPr>
          <w:p w:rsidR="00DD637B" w:rsidRDefault="00DD637B" w:rsidP="00811F68"/>
        </w:tc>
        <w:tc>
          <w:tcPr>
            <w:tcW w:w="570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993" w:type="dxa"/>
          </w:tcPr>
          <w:p w:rsidR="00DD637B" w:rsidRDefault="00DD637B" w:rsidP="00811F68"/>
        </w:tc>
        <w:tc>
          <w:tcPr>
            <w:tcW w:w="1134" w:type="dxa"/>
          </w:tcPr>
          <w:p w:rsidR="00DD637B" w:rsidRDefault="00DD637B" w:rsidP="00811F68"/>
        </w:tc>
      </w:tr>
    </w:tbl>
    <w:p w:rsidR="00DD637B" w:rsidRPr="00DD637B" w:rsidRDefault="00DD637B" w:rsidP="00DD6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DD637B" w:rsidRDefault="00DD637B" w:rsidP="00DD637B">
      <w:pPr>
        <w:rPr>
          <w:b/>
        </w:rPr>
      </w:pPr>
    </w:p>
    <w:p w:rsidR="00DD637B" w:rsidRPr="005262DA" w:rsidRDefault="00DD637B" w:rsidP="00DD637B">
      <w:pPr>
        <w:jc w:val="center"/>
        <w:rPr>
          <w:b/>
          <w:sz w:val="40"/>
          <w:szCs w:val="40"/>
        </w:rPr>
      </w:pPr>
      <w:r w:rsidRPr="00311193">
        <w:rPr>
          <w:b/>
          <w:sz w:val="40"/>
          <w:szCs w:val="40"/>
        </w:rPr>
        <w:t>Щоденник</w:t>
      </w:r>
      <w:r>
        <w:rPr>
          <w:b/>
          <w:sz w:val="40"/>
          <w:szCs w:val="40"/>
        </w:rPr>
        <w:t xml:space="preserve"> спостережень</w:t>
      </w:r>
      <w:r w:rsidRPr="003111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та </w:t>
      </w:r>
      <w:r w:rsidRPr="00311193">
        <w:rPr>
          <w:b/>
          <w:sz w:val="40"/>
          <w:szCs w:val="40"/>
        </w:rPr>
        <w:t xml:space="preserve">індивідуальної роботи з дітьми молодшого дошкільного віку </w:t>
      </w:r>
      <w:r>
        <w:rPr>
          <w:b/>
          <w:sz w:val="40"/>
          <w:szCs w:val="40"/>
          <w:lang w:val="ru-RU"/>
        </w:rPr>
        <w:t>6</w:t>
      </w:r>
      <w:r w:rsidRPr="002768C2">
        <w:rPr>
          <w:b/>
          <w:sz w:val="40"/>
          <w:szCs w:val="40"/>
          <w:lang w:val="ru-RU"/>
        </w:rPr>
        <w:t>–</w:t>
      </w:r>
      <w:r w:rsidRPr="002768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ru-RU"/>
        </w:rPr>
        <w:t xml:space="preserve">го </w:t>
      </w:r>
      <w:r w:rsidRPr="00311193">
        <w:rPr>
          <w:b/>
          <w:sz w:val="40"/>
          <w:szCs w:val="40"/>
        </w:rPr>
        <w:t>року життя</w:t>
      </w:r>
    </w:p>
    <w:p w:rsidR="00DD637B" w:rsidRDefault="00DD637B" w:rsidP="00DD637B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269"/>
        <w:gridCol w:w="567"/>
        <w:gridCol w:w="850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28"/>
        <w:gridCol w:w="709"/>
        <w:gridCol w:w="689"/>
        <w:gridCol w:w="567"/>
        <w:gridCol w:w="709"/>
        <w:gridCol w:w="708"/>
        <w:gridCol w:w="567"/>
        <w:gridCol w:w="709"/>
      </w:tblGrid>
      <w:tr w:rsidR="00DD637B" w:rsidRPr="002F2CFE" w:rsidTr="00811F68">
        <w:trPr>
          <w:cantSplit/>
          <w:trHeight w:val="404"/>
        </w:trPr>
        <w:tc>
          <w:tcPr>
            <w:tcW w:w="391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DD637B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</w:p>
          <w:p w:rsidR="00DD637B" w:rsidRPr="00311193" w:rsidRDefault="00DD637B" w:rsidP="00811F68">
            <w:pPr>
              <w:rPr>
                <w:b/>
              </w:rPr>
            </w:pP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2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37B" w:rsidRPr="002768C2" w:rsidRDefault="00DD637B" w:rsidP="00811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768C2">
              <w:rPr>
                <w:b/>
                <w:sz w:val="20"/>
                <w:szCs w:val="20"/>
              </w:rPr>
              <w:t>Гра на дитячих музичних інструментах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7F7CA2" w:rsidTr="00811F68">
        <w:trPr>
          <w:cantSplit/>
          <w:trHeight w:val="1953"/>
        </w:trPr>
        <w:tc>
          <w:tcPr>
            <w:tcW w:w="391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за видами та жанрами</w:t>
            </w:r>
          </w:p>
        </w:tc>
        <w:tc>
          <w:tcPr>
            <w:tcW w:w="850" w:type="dxa"/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характеру , темпу та динаміки музики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структури музичного твору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висоти звуку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 xml:space="preserve">Чистота інтонування, </w:t>
            </w:r>
            <w:r>
              <w:rPr>
                <w:b/>
                <w:sz w:val="16"/>
                <w:szCs w:val="16"/>
              </w:rPr>
              <w:t xml:space="preserve"> вокальні навички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напрямку руху мелодії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Пісенна творчість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728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основних видів рухів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танцювальних рухів</w:t>
            </w:r>
          </w:p>
        </w:tc>
        <w:tc>
          <w:tcPr>
            <w:tcW w:w="68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Творчість у рухах і пластиці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2768C2">
              <w:rPr>
                <w:b/>
                <w:sz w:val="16"/>
                <w:szCs w:val="16"/>
              </w:rPr>
              <w:t>Розрізнення на слух за тембром звучання</w:t>
            </w:r>
            <w:r>
              <w:rPr>
                <w:b/>
                <w:sz w:val="16"/>
                <w:szCs w:val="16"/>
              </w:rPr>
              <w:t>, назва інструмента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Володіння прийомами гри, відтворення ритмів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 в ансамблі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72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689" w:type="dxa"/>
          </w:tcPr>
          <w:p w:rsidR="00DD637B" w:rsidRPr="002768C2" w:rsidRDefault="00DD637B" w:rsidP="00811F68">
            <w:pPr>
              <w:rPr>
                <w:sz w:val="18"/>
                <w:szCs w:val="18"/>
              </w:rPr>
            </w:pPr>
            <w:r w:rsidRPr="002768C2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>
            <w:r>
              <w:t>4.1</w:t>
            </w:r>
          </w:p>
        </w:tc>
        <w:tc>
          <w:tcPr>
            <w:tcW w:w="708" w:type="dxa"/>
          </w:tcPr>
          <w:p w:rsidR="00DD637B" w:rsidRDefault="00DD637B" w:rsidP="00811F68">
            <w:r>
              <w:t>4.2</w:t>
            </w:r>
          </w:p>
        </w:tc>
        <w:tc>
          <w:tcPr>
            <w:tcW w:w="567" w:type="dxa"/>
          </w:tcPr>
          <w:p w:rsidR="00DD637B" w:rsidRDefault="00DD637B" w:rsidP="00811F68">
            <w:r>
              <w:t>4.3</w:t>
            </w:r>
          </w:p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1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2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 w:val="restart"/>
          </w:tcPr>
          <w:p w:rsidR="00DD637B" w:rsidRDefault="00DD637B" w:rsidP="00811F68">
            <w:r>
              <w:t>3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4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5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6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 w:val="restart"/>
          </w:tcPr>
          <w:p w:rsidR="00DD637B" w:rsidRDefault="00DD637B" w:rsidP="00811F68">
            <w:r>
              <w:t>7</w:t>
            </w:r>
          </w:p>
        </w:tc>
        <w:tc>
          <w:tcPr>
            <w:tcW w:w="2269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391" w:type="dxa"/>
            <w:vMerge/>
          </w:tcPr>
          <w:p w:rsidR="00DD637B" w:rsidRDefault="00DD637B" w:rsidP="00811F68"/>
        </w:tc>
        <w:tc>
          <w:tcPr>
            <w:tcW w:w="2269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</w:tbl>
    <w:p w:rsidR="00DD637B" w:rsidRDefault="00DD637B" w:rsidP="00DD637B">
      <w:pPr>
        <w:rPr>
          <w:b/>
          <w:i/>
          <w:sz w:val="36"/>
          <w:szCs w:val="36"/>
        </w:rPr>
      </w:pPr>
    </w:p>
    <w:p w:rsidR="00DD637B" w:rsidRPr="002768C2" w:rsidRDefault="00DD637B" w:rsidP="00DD637B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850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28"/>
        <w:gridCol w:w="709"/>
        <w:gridCol w:w="689"/>
        <w:gridCol w:w="567"/>
        <w:gridCol w:w="709"/>
        <w:gridCol w:w="708"/>
        <w:gridCol w:w="567"/>
        <w:gridCol w:w="709"/>
      </w:tblGrid>
      <w:tr w:rsidR="00DD637B" w:rsidRPr="002F2CFE" w:rsidTr="00811F68">
        <w:trPr>
          <w:cantSplit/>
          <w:trHeight w:val="404"/>
        </w:trPr>
        <w:tc>
          <w:tcPr>
            <w:tcW w:w="534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lastRenderedPageBreak/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DD637B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</w:p>
          <w:p w:rsidR="00DD637B" w:rsidRPr="00311193" w:rsidRDefault="00DD637B" w:rsidP="00811F68">
            <w:pPr>
              <w:rPr>
                <w:b/>
              </w:rPr>
            </w:pP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4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37B" w:rsidRPr="002768C2" w:rsidRDefault="00DD637B" w:rsidP="00811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768C2">
              <w:rPr>
                <w:b/>
                <w:sz w:val="20"/>
                <w:szCs w:val="20"/>
              </w:rPr>
              <w:t>Гра на дитячих музичних інструментах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7F7CA2" w:rsidTr="00811F68">
        <w:trPr>
          <w:cantSplit/>
          <w:trHeight w:val="1953"/>
        </w:trPr>
        <w:tc>
          <w:tcPr>
            <w:tcW w:w="534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за видами та жанрами</w:t>
            </w:r>
          </w:p>
        </w:tc>
        <w:tc>
          <w:tcPr>
            <w:tcW w:w="850" w:type="dxa"/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характеру , темпу та динаміки музики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структури музичного твору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висоти звуку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 xml:space="preserve">Чистота інтонування, </w:t>
            </w:r>
            <w:r>
              <w:rPr>
                <w:b/>
                <w:sz w:val="16"/>
                <w:szCs w:val="16"/>
              </w:rPr>
              <w:t xml:space="preserve"> вокальні навички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напрямку руху мелодії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Пісенна творчість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728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основних видів рухів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танцювальних рухів</w:t>
            </w:r>
          </w:p>
        </w:tc>
        <w:tc>
          <w:tcPr>
            <w:tcW w:w="68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Творчість у рухах і пластиці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2768C2">
              <w:rPr>
                <w:b/>
                <w:sz w:val="16"/>
                <w:szCs w:val="16"/>
              </w:rPr>
              <w:t>Розрізнення на слух за тембром звучання</w:t>
            </w:r>
            <w:r>
              <w:rPr>
                <w:b/>
                <w:sz w:val="16"/>
                <w:szCs w:val="16"/>
              </w:rPr>
              <w:t>, назва інструмента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Володіння прийомами гри, відтворення ритмів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 в ансамблі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72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689" w:type="dxa"/>
          </w:tcPr>
          <w:p w:rsidR="00DD637B" w:rsidRPr="002768C2" w:rsidRDefault="00DD637B" w:rsidP="00811F68">
            <w:pPr>
              <w:rPr>
                <w:sz w:val="18"/>
                <w:szCs w:val="18"/>
              </w:rPr>
            </w:pPr>
            <w:r w:rsidRPr="002768C2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>
            <w:r>
              <w:t>4.1</w:t>
            </w:r>
          </w:p>
        </w:tc>
        <w:tc>
          <w:tcPr>
            <w:tcW w:w="708" w:type="dxa"/>
          </w:tcPr>
          <w:p w:rsidR="00DD637B" w:rsidRDefault="00DD637B" w:rsidP="00811F68">
            <w:r>
              <w:t>4.2</w:t>
            </w:r>
          </w:p>
        </w:tc>
        <w:tc>
          <w:tcPr>
            <w:tcW w:w="567" w:type="dxa"/>
          </w:tcPr>
          <w:p w:rsidR="00DD637B" w:rsidRDefault="00DD637B" w:rsidP="00811F68">
            <w:r>
              <w:t>4.3</w:t>
            </w:r>
          </w:p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8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9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10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11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12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13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14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15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16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17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</w:tbl>
    <w:p w:rsidR="00DD637B" w:rsidRDefault="00DD637B" w:rsidP="00DD637B">
      <w:pPr>
        <w:rPr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850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28"/>
        <w:gridCol w:w="709"/>
        <w:gridCol w:w="689"/>
        <w:gridCol w:w="567"/>
        <w:gridCol w:w="709"/>
        <w:gridCol w:w="708"/>
        <w:gridCol w:w="567"/>
        <w:gridCol w:w="709"/>
      </w:tblGrid>
      <w:tr w:rsidR="00DD637B" w:rsidRPr="002F2CFE" w:rsidTr="00811F68">
        <w:trPr>
          <w:cantSplit/>
          <w:trHeight w:val="404"/>
        </w:trPr>
        <w:tc>
          <w:tcPr>
            <w:tcW w:w="534" w:type="dxa"/>
            <w:vMerge w:val="restart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lastRenderedPageBreak/>
              <w:t>№/</w:t>
            </w:r>
          </w:p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DD637B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 xml:space="preserve">Прізвище, </w:t>
            </w:r>
          </w:p>
          <w:p w:rsidR="00DD637B" w:rsidRPr="00311193" w:rsidRDefault="00DD637B" w:rsidP="00811F68">
            <w:pPr>
              <w:rPr>
                <w:b/>
              </w:rPr>
            </w:pPr>
            <w:proofErr w:type="spellStart"/>
            <w:r w:rsidRPr="00311193">
              <w:rPr>
                <w:b/>
              </w:rPr>
              <w:t>ім</w:t>
            </w:r>
            <w:proofErr w:type="spellEnd"/>
            <w:r w:rsidRPr="00311193">
              <w:rPr>
                <w:b/>
                <w:lang w:val="en-US"/>
              </w:rPr>
              <w:t>’</w:t>
            </w:r>
            <w:r w:rsidRPr="00311193">
              <w:rPr>
                <w:b/>
              </w:rPr>
              <w:t>я дитини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rPr>
                <w:b/>
              </w:rPr>
            </w:pPr>
            <w:r w:rsidRPr="00311193">
              <w:rPr>
                <w:b/>
              </w:rPr>
              <w:t>СЛУХАННЯ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numPr>
                <w:ilvl w:val="0"/>
                <w:numId w:val="25"/>
              </w:numPr>
              <w:rPr>
                <w:b/>
              </w:rPr>
            </w:pPr>
            <w:r w:rsidRPr="00311193">
              <w:rPr>
                <w:b/>
              </w:rPr>
              <w:t>СПІВИ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DD637B" w:rsidRPr="00311193" w:rsidRDefault="00DD637B" w:rsidP="00811F68">
            <w:pPr>
              <w:ind w:left="113" w:right="113"/>
              <w:rPr>
                <w:b/>
              </w:rPr>
            </w:pPr>
            <w:r w:rsidRPr="00311193">
              <w:rPr>
                <w:b/>
              </w:rPr>
              <w:t>3.МУЗИЧНО-РИТМІЧНІ РУХИ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37B" w:rsidRPr="002768C2" w:rsidRDefault="00DD637B" w:rsidP="00811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768C2">
              <w:rPr>
                <w:b/>
                <w:sz w:val="20"/>
                <w:szCs w:val="20"/>
              </w:rPr>
              <w:t>Гра на дитячих музичних інструментах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textDirection w:val="btLr"/>
          </w:tcPr>
          <w:p w:rsidR="00DD637B" w:rsidRPr="002F2CFE" w:rsidRDefault="00DD637B" w:rsidP="00811F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637B" w:rsidRPr="007F7CA2" w:rsidTr="00811F68">
        <w:trPr>
          <w:cantSplit/>
          <w:trHeight w:val="1953"/>
        </w:trPr>
        <w:tc>
          <w:tcPr>
            <w:tcW w:w="534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за видами та жанрами</w:t>
            </w:r>
          </w:p>
        </w:tc>
        <w:tc>
          <w:tcPr>
            <w:tcW w:w="850" w:type="dxa"/>
            <w:textDirection w:val="btLr"/>
          </w:tcPr>
          <w:p w:rsidR="00DD637B" w:rsidRPr="007F7CA2" w:rsidRDefault="00DD637B" w:rsidP="00811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характеру , темпу та динаміки музики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структури музичного твору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Розрізнення висоти звуку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 xml:space="preserve">Чистота інтонування, </w:t>
            </w:r>
            <w:r>
              <w:rPr>
                <w:b/>
                <w:sz w:val="16"/>
                <w:szCs w:val="16"/>
              </w:rPr>
              <w:t xml:space="preserve"> вокальні навички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Визначення напрямку руху мелодії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Спів  в ансамблі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Пісенна творчість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567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Почуття ритму</w:t>
            </w:r>
          </w:p>
        </w:tc>
        <w:tc>
          <w:tcPr>
            <w:tcW w:w="728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основних видів рухів</w:t>
            </w:r>
          </w:p>
        </w:tc>
        <w:tc>
          <w:tcPr>
            <w:tcW w:w="709" w:type="dxa"/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Виконання танцювальних рухів</w:t>
            </w:r>
          </w:p>
        </w:tc>
        <w:tc>
          <w:tcPr>
            <w:tcW w:w="68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Творчість у рухах і пластиці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Загальний показник компетентності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2768C2">
              <w:rPr>
                <w:b/>
                <w:sz w:val="16"/>
                <w:szCs w:val="16"/>
              </w:rPr>
              <w:t>Розрізнення на слух за тембром звучання</w:t>
            </w:r>
            <w:r>
              <w:rPr>
                <w:b/>
                <w:sz w:val="16"/>
                <w:szCs w:val="16"/>
              </w:rPr>
              <w:t>, назва інструмента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Володіння прийомами гри, відтворення ритмів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D637B" w:rsidRPr="002768C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 в ансамблі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DD637B" w:rsidRPr="007F7CA2" w:rsidRDefault="00DD637B" w:rsidP="00811F68">
            <w:pPr>
              <w:ind w:left="113" w:right="113"/>
              <w:rPr>
                <w:b/>
                <w:sz w:val="16"/>
                <w:szCs w:val="16"/>
              </w:rPr>
            </w:pPr>
            <w:r w:rsidRPr="007F7CA2">
              <w:rPr>
                <w:b/>
                <w:sz w:val="16"/>
                <w:szCs w:val="16"/>
              </w:rPr>
              <w:t>Середній  показник компетентності</w:t>
            </w:r>
          </w:p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1.2.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3.1</w:t>
            </w:r>
          </w:p>
        </w:tc>
        <w:tc>
          <w:tcPr>
            <w:tcW w:w="728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DD637B" w:rsidRPr="002F2CFE" w:rsidRDefault="00DD637B" w:rsidP="00811F68">
            <w:pPr>
              <w:rPr>
                <w:sz w:val="20"/>
                <w:szCs w:val="20"/>
              </w:rPr>
            </w:pPr>
            <w:r w:rsidRPr="002F2CFE">
              <w:rPr>
                <w:sz w:val="20"/>
                <w:szCs w:val="20"/>
              </w:rPr>
              <w:t>3.3</w:t>
            </w:r>
          </w:p>
        </w:tc>
        <w:tc>
          <w:tcPr>
            <w:tcW w:w="689" w:type="dxa"/>
          </w:tcPr>
          <w:p w:rsidR="00DD637B" w:rsidRPr="002768C2" w:rsidRDefault="00DD637B" w:rsidP="00811F68">
            <w:pPr>
              <w:rPr>
                <w:sz w:val="18"/>
                <w:szCs w:val="18"/>
              </w:rPr>
            </w:pPr>
            <w:r w:rsidRPr="002768C2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>
            <w:r>
              <w:t>4.1</w:t>
            </w:r>
          </w:p>
        </w:tc>
        <w:tc>
          <w:tcPr>
            <w:tcW w:w="708" w:type="dxa"/>
          </w:tcPr>
          <w:p w:rsidR="00DD637B" w:rsidRDefault="00DD637B" w:rsidP="00811F68">
            <w:r>
              <w:t>4.2</w:t>
            </w:r>
          </w:p>
        </w:tc>
        <w:tc>
          <w:tcPr>
            <w:tcW w:w="567" w:type="dxa"/>
          </w:tcPr>
          <w:p w:rsidR="00DD637B" w:rsidRDefault="00DD637B" w:rsidP="00811F68">
            <w:r>
              <w:t>4.3</w:t>
            </w:r>
          </w:p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18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19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 w:val="restart"/>
          </w:tcPr>
          <w:p w:rsidR="00DD637B" w:rsidRDefault="00DD637B" w:rsidP="00811F68">
            <w:r>
              <w:t>20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21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22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23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7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24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25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26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27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 w:val="restart"/>
          </w:tcPr>
          <w:p w:rsidR="00DD637B" w:rsidRDefault="00DD637B" w:rsidP="00811F68">
            <w:r>
              <w:t>28</w:t>
            </w:r>
          </w:p>
        </w:tc>
        <w:tc>
          <w:tcPr>
            <w:tcW w:w="2126" w:type="dxa"/>
            <w:vMerge w:val="restart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  <w:tr w:rsidR="00DD637B" w:rsidTr="00811F68">
        <w:trPr>
          <w:trHeight w:val="259"/>
        </w:trPr>
        <w:tc>
          <w:tcPr>
            <w:tcW w:w="534" w:type="dxa"/>
            <w:vMerge/>
          </w:tcPr>
          <w:p w:rsidR="00DD637B" w:rsidRDefault="00DD637B" w:rsidP="00811F68"/>
        </w:tc>
        <w:tc>
          <w:tcPr>
            <w:tcW w:w="2126" w:type="dxa"/>
            <w:vMerge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850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28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689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  <w:tc>
          <w:tcPr>
            <w:tcW w:w="708" w:type="dxa"/>
          </w:tcPr>
          <w:p w:rsidR="00DD637B" w:rsidRDefault="00DD637B" w:rsidP="00811F68"/>
        </w:tc>
        <w:tc>
          <w:tcPr>
            <w:tcW w:w="567" w:type="dxa"/>
          </w:tcPr>
          <w:p w:rsidR="00DD637B" w:rsidRDefault="00DD637B" w:rsidP="00811F68"/>
        </w:tc>
        <w:tc>
          <w:tcPr>
            <w:tcW w:w="709" w:type="dxa"/>
          </w:tcPr>
          <w:p w:rsidR="00DD637B" w:rsidRDefault="00DD637B" w:rsidP="00811F68"/>
        </w:tc>
      </w:tr>
    </w:tbl>
    <w:p w:rsidR="009C00EE" w:rsidRPr="00DD637B" w:rsidRDefault="009C00EE"/>
    <w:sectPr w:rsidR="009C00EE" w:rsidRPr="00DD637B" w:rsidSect="00DD6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1D2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951"/>
    <w:multiLevelType w:val="hybridMultilevel"/>
    <w:tmpl w:val="02BEA0E2"/>
    <w:lvl w:ilvl="0" w:tplc="2DD0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466B9"/>
    <w:multiLevelType w:val="hybridMultilevel"/>
    <w:tmpl w:val="2D00CE86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0BA1599C"/>
    <w:multiLevelType w:val="hybridMultilevel"/>
    <w:tmpl w:val="7A8AA088"/>
    <w:lvl w:ilvl="0" w:tplc="66CAB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6101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52C"/>
    <w:multiLevelType w:val="hybridMultilevel"/>
    <w:tmpl w:val="866A3114"/>
    <w:lvl w:ilvl="0" w:tplc="BA3CF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03974"/>
    <w:multiLevelType w:val="hybridMultilevel"/>
    <w:tmpl w:val="4F0265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91512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375D4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7F2C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5684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474E"/>
    <w:multiLevelType w:val="hybridMultilevel"/>
    <w:tmpl w:val="DACECA06"/>
    <w:lvl w:ilvl="0" w:tplc="D87C9F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0616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65D8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24E5"/>
    <w:multiLevelType w:val="multilevel"/>
    <w:tmpl w:val="E372170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5">
    <w:nsid w:val="48494E81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0F4D"/>
    <w:multiLevelType w:val="hybridMultilevel"/>
    <w:tmpl w:val="62B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42D5D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D28C6"/>
    <w:multiLevelType w:val="hybridMultilevel"/>
    <w:tmpl w:val="62B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024F"/>
    <w:multiLevelType w:val="hybridMultilevel"/>
    <w:tmpl w:val="2794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0788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147CB"/>
    <w:multiLevelType w:val="hybridMultilevel"/>
    <w:tmpl w:val="C30C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F467F"/>
    <w:multiLevelType w:val="hybridMultilevel"/>
    <w:tmpl w:val="3090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462C3"/>
    <w:multiLevelType w:val="hybridMultilevel"/>
    <w:tmpl w:val="F70C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81BE6"/>
    <w:multiLevelType w:val="hybridMultilevel"/>
    <w:tmpl w:val="D78E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A123F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344AB"/>
    <w:multiLevelType w:val="hybridMultilevel"/>
    <w:tmpl w:val="5AB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5427C"/>
    <w:multiLevelType w:val="hybridMultilevel"/>
    <w:tmpl w:val="679C64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1"/>
  </w:num>
  <w:num w:numId="12">
    <w:abstractNumId w:val="1"/>
  </w:num>
  <w:num w:numId="13">
    <w:abstractNumId w:val="26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25"/>
  </w:num>
  <w:num w:numId="19">
    <w:abstractNumId w:val="9"/>
  </w:num>
  <w:num w:numId="20">
    <w:abstractNumId w:val="7"/>
  </w:num>
  <w:num w:numId="21">
    <w:abstractNumId w:val="15"/>
  </w:num>
  <w:num w:numId="22">
    <w:abstractNumId w:val="0"/>
  </w:num>
  <w:num w:numId="23">
    <w:abstractNumId w:val="17"/>
  </w:num>
  <w:num w:numId="24">
    <w:abstractNumId w:val="24"/>
  </w:num>
  <w:num w:numId="25">
    <w:abstractNumId w:val="10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37B"/>
    <w:rsid w:val="00745BBE"/>
    <w:rsid w:val="00914E95"/>
    <w:rsid w:val="009C00EE"/>
    <w:rsid w:val="00A45A60"/>
    <w:rsid w:val="00D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D637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DD637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D637B"/>
    <w:pPr>
      <w:keepNext/>
      <w:outlineLvl w:val="2"/>
    </w:pPr>
    <w:rPr>
      <w:b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DD637B"/>
    <w:pPr>
      <w:keepNext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qFormat/>
    <w:rsid w:val="00DD637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D637B"/>
    <w:pPr>
      <w:keepNext/>
      <w:outlineLvl w:val="5"/>
    </w:pPr>
    <w:rPr>
      <w:b/>
      <w:bCs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D637B"/>
    <w:pPr>
      <w:keepNext/>
      <w:framePr w:hSpace="180" w:wrap="around" w:vAnchor="text" w:hAnchor="margin" w:y="-6735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37B"/>
    <w:rPr>
      <w:rFonts w:ascii="Times New Roman" w:eastAsia="Times New Roman" w:hAnsi="Times New Roman" w:cs="Times New Roman"/>
      <w:b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DD637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D637B"/>
    <w:rPr>
      <w:rFonts w:ascii="Times New Roman" w:eastAsia="Times New Roman" w:hAnsi="Times New Roman" w:cs="Times New Roman"/>
      <w:b/>
      <w:i/>
      <w:iCs/>
      <w:sz w:val="28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DD637B"/>
    <w:rPr>
      <w:rFonts w:ascii="Times New Roman" w:eastAsia="Times New Roman" w:hAnsi="Times New Roman" w:cs="Times New Roman"/>
      <w:b/>
      <w:i/>
      <w:iCs/>
      <w:sz w:val="24"/>
      <w:szCs w:val="24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DD63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D637B"/>
    <w:rPr>
      <w:rFonts w:ascii="Times New Roman" w:eastAsia="Times New Roman" w:hAnsi="Times New Roman" w:cs="Times New Roman"/>
      <w:b/>
      <w:bCs/>
      <w:i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D637B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styleId="a3">
    <w:name w:val="Body Text"/>
    <w:basedOn w:val="a"/>
    <w:link w:val="a4"/>
    <w:rsid w:val="00DD637B"/>
    <w:rPr>
      <w:bCs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D637B"/>
    <w:rPr>
      <w:rFonts w:ascii="Times New Roman" w:eastAsia="Times New Roman" w:hAnsi="Times New Roman" w:cs="Times New Roman"/>
      <w:bCs/>
      <w:i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D637B"/>
    <w:rPr>
      <w:b/>
      <w:bCs/>
      <w:iCs/>
      <w:szCs w:val="20"/>
    </w:rPr>
  </w:style>
  <w:style w:type="character" w:customStyle="1" w:styleId="22">
    <w:name w:val="Основной текст 2 Знак"/>
    <w:basedOn w:val="a0"/>
    <w:link w:val="21"/>
    <w:rsid w:val="00DD637B"/>
    <w:rPr>
      <w:rFonts w:ascii="Times New Roman" w:eastAsia="Times New Roman" w:hAnsi="Times New Roman" w:cs="Times New Roman"/>
      <w:b/>
      <w:bCs/>
      <w:iCs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DD637B"/>
    <w:pPr>
      <w:framePr w:hSpace="180" w:wrap="around" w:vAnchor="text" w:hAnchor="margin" w:y="-6735"/>
      <w:ind w:right="170"/>
    </w:pPr>
    <w:rPr>
      <w:b/>
      <w:bCs/>
      <w:i/>
      <w:szCs w:val="20"/>
    </w:rPr>
  </w:style>
  <w:style w:type="character" w:customStyle="1" w:styleId="32">
    <w:name w:val="Основной текст 3 Знак"/>
    <w:basedOn w:val="a0"/>
    <w:link w:val="31"/>
    <w:rsid w:val="00DD637B"/>
    <w:rPr>
      <w:rFonts w:ascii="Times New Roman" w:eastAsia="Times New Roman" w:hAnsi="Times New Roman" w:cs="Times New Roman"/>
      <w:b/>
      <w:bCs/>
      <w:i/>
      <w:sz w:val="24"/>
      <w:szCs w:val="20"/>
      <w:lang w:val="uk-UA" w:eastAsia="ru-RU"/>
    </w:rPr>
  </w:style>
  <w:style w:type="paragraph" w:styleId="a5">
    <w:name w:val="header"/>
    <w:basedOn w:val="a"/>
    <w:link w:val="a6"/>
    <w:rsid w:val="00DD6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3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DD6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63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DD637B"/>
  </w:style>
  <w:style w:type="table" w:styleId="aa">
    <w:name w:val="Table Grid"/>
    <w:basedOn w:val="a1"/>
    <w:uiPriority w:val="59"/>
    <w:rsid w:val="00DD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DD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D637B"/>
    <w:rPr>
      <w:rFonts w:ascii="Tahoma" w:hAnsi="Tahoma" w:cs="Tahoma"/>
      <w:sz w:val="16"/>
      <w:szCs w:val="16"/>
      <w:lang w:val="uk-UA"/>
    </w:rPr>
  </w:style>
  <w:style w:type="paragraph" w:styleId="ad">
    <w:name w:val="Balloon Text"/>
    <w:basedOn w:val="a"/>
    <w:link w:val="ac"/>
    <w:uiPriority w:val="99"/>
    <w:semiHidden/>
    <w:unhideWhenUsed/>
    <w:rsid w:val="00DD63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d"/>
    <w:uiPriority w:val="99"/>
    <w:semiHidden/>
    <w:rsid w:val="00DD637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F565-1318-4A69-936C-BA2DA5B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1432</Words>
  <Characters>8164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2010-03-26T07:03:00Z</dcterms:created>
  <dcterms:modified xsi:type="dcterms:W3CDTF">2010-04-08T18:22:00Z</dcterms:modified>
</cp:coreProperties>
</file>