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6" w:rsidRPr="00BB15F0" w:rsidRDefault="00361566" w:rsidP="00361566">
      <w:pPr>
        <w:jc w:val="center"/>
        <w:rPr>
          <w:b/>
          <w:sz w:val="48"/>
          <w:szCs w:val="48"/>
        </w:rPr>
      </w:pPr>
      <w:r w:rsidRPr="00BB15F0">
        <w:rPr>
          <w:b/>
          <w:sz w:val="48"/>
          <w:szCs w:val="48"/>
        </w:rPr>
        <w:t>Завдання розвитку та організація музичної діяльності.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119"/>
        <w:gridCol w:w="5528"/>
        <w:gridCol w:w="2977"/>
      </w:tblGrid>
      <w:tr w:rsidR="00361566" w:rsidRPr="00770D37" w:rsidTr="00361566">
        <w:tc>
          <w:tcPr>
            <w:tcW w:w="3510" w:type="dxa"/>
          </w:tcPr>
          <w:p w:rsidR="00361566" w:rsidRPr="00A347E7" w:rsidRDefault="00361566" w:rsidP="00C45009">
            <w:pPr>
              <w:rPr>
                <w:b/>
              </w:rPr>
            </w:pPr>
            <w:r w:rsidRPr="00A347E7">
              <w:rPr>
                <w:b/>
              </w:rPr>
              <w:t>СЛУХАННЯ</w:t>
            </w:r>
          </w:p>
        </w:tc>
        <w:tc>
          <w:tcPr>
            <w:tcW w:w="3119" w:type="dxa"/>
          </w:tcPr>
          <w:p w:rsidR="00361566" w:rsidRPr="00A347E7" w:rsidRDefault="00361566" w:rsidP="00C45009">
            <w:pPr>
              <w:rPr>
                <w:b/>
                <w:lang w:val="ru-RU"/>
              </w:rPr>
            </w:pPr>
            <w:r w:rsidRPr="00A347E7">
              <w:rPr>
                <w:b/>
                <w:lang w:val="ru-RU"/>
              </w:rPr>
              <w:t>СПІВИ</w:t>
            </w:r>
          </w:p>
        </w:tc>
        <w:tc>
          <w:tcPr>
            <w:tcW w:w="5528" w:type="dxa"/>
          </w:tcPr>
          <w:p w:rsidR="00361566" w:rsidRPr="00A347E7" w:rsidRDefault="00361566" w:rsidP="00C45009">
            <w:pPr>
              <w:rPr>
                <w:b/>
                <w:lang w:val="ru-RU"/>
              </w:rPr>
            </w:pPr>
            <w:r w:rsidRPr="00A347E7">
              <w:rPr>
                <w:b/>
                <w:lang w:val="ru-RU"/>
              </w:rPr>
              <w:t>МУЗИЧНІ РУХИ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6" w:rsidRPr="00A347E7" w:rsidRDefault="00361566" w:rsidP="00C45009">
            <w:pPr>
              <w:rPr>
                <w:b/>
                <w:lang w:val="ru-RU"/>
              </w:rPr>
            </w:pPr>
            <w:proofErr w:type="gramStart"/>
            <w:r w:rsidRPr="00A347E7">
              <w:rPr>
                <w:b/>
                <w:lang w:val="ru-RU"/>
              </w:rPr>
              <w:t>ГРА НА</w:t>
            </w:r>
            <w:proofErr w:type="gramEnd"/>
            <w:r w:rsidRPr="00A347E7">
              <w:rPr>
                <w:b/>
                <w:lang w:val="ru-RU"/>
              </w:rPr>
              <w:t xml:space="preserve"> МУЗИЧНИХ ІНСТРУМЕНТАХ</w:t>
            </w:r>
          </w:p>
        </w:tc>
      </w:tr>
      <w:tr w:rsidR="00361566" w:rsidRPr="00A347E7" w:rsidTr="00361566">
        <w:tc>
          <w:tcPr>
            <w:tcW w:w="3510" w:type="dxa"/>
          </w:tcPr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  <w:lang w:val="ru-RU"/>
              </w:rPr>
              <w:t xml:space="preserve">- 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347E7">
              <w:rPr>
                <w:i/>
                <w:sz w:val="22"/>
                <w:szCs w:val="22"/>
                <w:lang w:val="ru-RU"/>
              </w:rPr>
              <w:t>п</w:t>
            </w:r>
            <w:proofErr w:type="gramEnd"/>
            <w:r w:rsidRPr="00A347E7">
              <w:rPr>
                <w:i/>
                <w:sz w:val="22"/>
                <w:szCs w:val="22"/>
                <w:lang w:val="ru-RU"/>
              </w:rPr>
              <w:t>ідтримувати</w:t>
            </w:r>
            <w:proofErr w:type="spellEnd"/>
            <w:r w:rsidRPr="00A347E7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A347E7">
              <w:rPr>
                <w:i/>
                <w:sz w:val="22"/>
                <w:szCs w:val="22"/>
              </w:rPr>
              <w:t xml:space="preserve">бажання дитини слухати музичні твори від початку до кінця;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відчувати і визначати загальний характер, настрій образність п’єси;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 - стимулювати емоційний відгук на музику;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 - збагачувати музичні враження;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спонукати висловлювати думки щодо прослуханих творів; - диференціювати звучання різних голосів та інструментів;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сприяти розширенню музичного досвіду,збагаченню вражень про різноманітність мелодій, способу їх виконання голосом та на різних музичних інструментах;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сприяти розвитку музичного смаку, індивідуальних уподобань;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сприяти вмінню розпізнавати прослухане за жанром, тембром і темпом звучання («На що схожа</w:t>
            </w:r>
            <w:r w:rsidRPr="00A347E7">
              <w:rPr>
                <w:i/>
                <w:sz w:val="22"/>
                <w:szCs w:val="22"/>
                <w:lang w:val="ru-RU"/>
              </w:rPr>
              <w:t>?</w:t>
            </w:r>
            <w:r w:rsidRPr="00A347E7">
              <w:rPr>
                <w:i/>
                <w:sz w:val="22"/>
                <w:szCs w:val="22"/>
              </w:rPr>
              <w:t>», «Про що розповідає»);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інтегрувати музику з іншими видами  мистецтва – образотворчою діяльністю, художньою літературою.</w:t>
            </w:r>
          </w:p>
        </w:tc>
        <w:tc>
          <w:tcPr>
            <w:tcW w:w="3119" w:type="dxa"/>
          </w:tcPr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стимулювати бажання підспівувати дорослому;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протягувати довгі звуки, чітко їх артикулювати;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 інтонувати мелодію голосом;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прислухатись до свого співу, співу однолітків, звучання інструментів;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радіти співу;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створювати умови для розвитку співочих можливостей дитини;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привчати розмовляти спокійним тоном, не кричати, не надривати голосові зв’язки – голос ще слабкий, дихання коротке, артикуляція нечітка;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приділяти увагу артикуляції,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вмінню розспівуватись;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пропонувати дитині для запам’ятовування ,відтворення, наспівування доступні, з дитячим контекстом, приємні для слуху музичні твори.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вправляти  дитину у природній,виразній пластиці;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розвивати вміння відображати характер музики різними танцювальними рухами;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формувати почуття музичного ритму, вміння супроводжувати музично-рухові етюди ігрового характеру виразною мімікою і пантомімікою;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вчити водити хороводи, танцювати парні та образні танці;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сприяти розвитку м’язового почуття та відчуття ритму, вміння орієнтуватись у просторі, використовувати в танцювальних рухах міміку та пантоміміку;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сприяти розвитку рухливості і вправності як важливих для встановлення особистості властивостей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«занурювати» дитину в різноманіття музики, вправляти у підборі образних рухів, відповідних мелодій. Що сприяють виразності їх поведінки;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вчити сприймати та відгукуватись на різні ритми та мелодії;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розвивати основні рухи, звертати увагу на пружність і легкість ходи,бігу, рухів рук та плечового пояса;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підтримувати творчі прояви дитини, спонукати рухатись довільно, в різному темпі;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ознайомлювати з способами виконання  основних танцювальних рухів:високий крок, спокійна хода, легкий біг, м’який підскок, стрибки, прямий галоп, колихання рук;- вправляти в умінні використовувати різний простір приміщення – малий та великий, рухатись розкуто,плавно, різко, м’яко, контролювати свої рухи,розраховувати сили,поводитися безпечно.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ознайомлювати з різними дитячими музичними інструментами;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вправляти в  розрізненні їх на слух;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імпровізувати, сприяти формуванню творчого продуктивного музичного мислення, без якого музична творчість не можлива;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 відтворювати найпростіший ритмічний малюнок з </w:t>
            </w:r>
            <w:proofErr w:type="spellStart"/>
            <w:r w:rsidRPr="00A347E7">
              <w:rPr>
                <w:i/>
                <w:sz w:val="22"/>
                <w:szCs w:val="22"/>
              </w:rPr>
              <w:t>допомогою</w:t>
            </w:r>
            <w:r>
              <w:rPr>
                <w:i/>
                <w:sz w:val="22"/>
                <w:szCs w:val="22"/>
              </w:rPr>
              <w:t>оплесків</w:t>
            </w:r>
            <w:proofErr w:type="spellEnd"/>
            <w:r w:rsidRPr="00A347E7">
              <w:rPr>
                <w:i/>
                <w:sz w:val="22"/>
                <w:szCs w:val="22"/>
              </w:rPr>
              <w:t>, притупів та гри на дитячих музичних інструментах;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 xml:space="preserve">- використовувати ефективний педагогічний прийом – спільне музикування дорослого й дитини на будь-якому клавішному інструменті; </w:t>
            </w:r>
          </w:p>
          <w:p w:rsidR="00361566" w:rsidRPr="00A347E7" w:rsidRDefault="00361566" w:rsidP="00C45009">
            <w:pPr>
              <w:rPr>
                <w:i/>
                <w:sz w:val="22"/>
                <w:szCs w:val="22"/>
              </w:rPr>
            </w:pPr>
            <w:r w:rsidRPr="00A347E7">
              <w:rPr>
                <w:i/>
                <w:sz w:val="22"/>
                <w:szCs w:val="22"/>
              </w:rPr>
              <w:t>- пропонувати вихованцям творчі завдання.</w:t>
            </w:r>
          </w:p>
        </w:tc>
      </w:tr>
    </w:tbl>
    <w:p w:rsidR="00361566" w:rsidRDefault="00361566" w:rsidP="00361566">
      <w:pPr>
        <w:rPr>
          <w:i/>
          <w:sz w:val="28"/>
          <w:szCs w:val="28"/>
        </w:rPr>
      </w:pPr>
    </w:p>
    <w:p w:rsidR="00361566" w:rsidRDefault="00361566" w:rsidP="00361566">
      <w:pPr>
        <w:rPr>
          <w:i/>
          <w:sz w:val="28"/>
          <w:szCs w:val="28"/>
        </w:rPr>
      </w:pPr>
    </w:p>
    <w:p w:rsidR="00361566" w:rsidRPr="00361566" w:rsidRDefault="00361566" w:rsidP="00361566">
      <w:pPr>
        <w:pStyle w:val="a5"/>
        <w:numPr>
          <w:ilvl w:val="2"/>
          <w:numId w:val="2"/>
        </w:numPr>
        <w:rPr>
          <w:b/>
          <w:sz w:val="36"/>
          <w:szCs w:val="36"/>
          <w:lang w:val="ru-RU"/>
        </w:rPr>
      </w:pPr>
      <w:r w:rsidRPr="00361566">
        <w:rPr>
          <w:b/>
          <w:sz w:val="36"/>
          <w:szCs w:val="36"/>
          <w:lang w:val="ru-RU"/>
        </w:rPr>
        <w:lastRenderedPageBreak/>
        <w:t>ПЛАН  ПРОВЕДЕННЯ  МАСОВИХ  ЗАХОДІВ,</w:t>
      </w:r>
    </w:p>
    <w:p w:rsidR="00361566" w:rsidRPr="002C6090" w:rsidRDefault="00361566" w:rsidP="00361566">
      <w:pPr>
        <w:ind w:left="143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</w:t>
      </w:r>
      <w:r w:rsidRPr="002C6090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 xml:space="preserve">     </w:t>
      </w:r>
      <w:r w:rsidRPr="002C6090">
        <w:rPr>
          <w:b/>
          <w:sz w:val="36"/>
          <w:szCs w:val="36"/>
          <w:lang w:val="ru-RU"/>
        </w:rPr>
        <w:t>ДІЙСТВ МУЗИЧНО-ЕСТЕТИЧНОГО ЦИКЛУ</w:t>
      </w:r>
    </w:p>
    <w:p w:rsidR="00361566" w:rsidRDefault="00361566" w:rsidP="00361566">
      <w:pPr>
        <w:ind w:left="1245"/>
        <w:rPr>
          <w:sz w:val="28"/>
          <w:szCs w:val="28"/>
          <w:lang w:val="ru-RU"/>
        </w:rPr>
      </w:pPr>
    </w:p>
    <w:p w:rsidR="00361566" w:rsidRPr="003F1897" w:rsidRDefault="00361566" w:rsidP="00361566">
      <w:pPr>
        <w:ind w:left="1245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                              </w:t>
      </w:r>
      <w:r w:rsidRPr="003F1897">
        <w:rPr>
          <w:b/>
          <w:sz w:val="32"/>
          <w:szCs w:val="32"/>
          <w:lang w:val="ru-RU"/>
        </w:rPr>
        <w:t>РОЗВАГИ</w:t>
      </w:r>
    </w:p>
    <w:p w:rsidR="00361566" w:rsidRPr="00D63FC5" w:rsidRDefault="00361566" w:rsidP="00361566">
      <w:pPr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Проводять</w:t>
      </w:r>
      <w:r w:rsidRPr="00D63FC5">
        <w:rPr>
          <w:sz w:val="28"/>
          <w:szCs w:val="28"/>
          <w:lang w:val="de-LU"/>
        </w:rPr>
        <w:t xml:space="preserve">   </w:t>
      </w:r>
      <w:r w:rsidRPr="00D63FC5">
        <w:rPr>
          <w:i/>
          <w:sz w:val="28"/>
          <w:szCs w:val="28"/>
        </w:rPr>
        <w:t>один раз</w:t>
      </w:r>
      <w:r w:rsidRPr="00D63FC5">
        <w:rPr>
          <w:i/>
          <w:sz w:val="28"/>
          <w:szCs w:val="28"/>
          <w:lang w:val="de-LU"/>
        </w:rPr>
        <w:t xml:space="preserve"> </w:t>
      </w:r>
      <w:proofErr w:type="spellStart"/>
      <w:r w:rsidRPr="00D63FC5">
        <w:rPr>
          <w:i/>
          <w:sz w:val="28"/>
          <w:szCs w:val="28"/>
          <w:lang w:val="de-LU"/>
        </w:rPr>
        <w:t>на</w:t>
      </w:r>
      <w:proofErr w:type="spellEnd"/>
      <w:r w:rsidRPr="00D63FC5">
        <w:rPr>
          <w:i/>
          <w:sz w:val="28"/>
          <w:szCs w:val="28"/>
          <w:lang w:val="de-LU"/>
        </w:rPr>
        <w:t xml:space="preserve"> </w:t>
      </w:r>
      <w:proofErr w:type="spellStart"/>
      <w:r w:rsidRPr="00D63FC5">
        <w:rPr>
          <w:i/>
          <w:sz w:val="28"/>
          <w:szCs w:val="28"/>
          <w:lang w:val="de-LU"/>
        </w:rPr>
        <w:t>два</w:t>
      </w:r>
      <w:proofErr w:type="spellEnd"/>
      <w:r w:rsidRPr="00D63FC5">
        <w:rPr>
          <w:i/>
          <w:sz w:val="28"/>
          <w:szCs w:val="28"/>
          <w:lang w:val="de-LU"/>
        </w:rPr>
        <w:t xml:space="preserve"> </w:t>
      </w:r>
      <w:proofErr w:type="spellStart"/>
      <w:r w:rsidRPr="00D63FC5">
        <w:rPr>
          <w:i/>
          <w:sz w:val="28"/>
          <w:szCs w:val="28"/>
          <w:lang w:val="de-LU"/>
        </w:rPr>
        <w:t>тижні</w:t>
      </w:r>
      <w:proofErr w:type="spellEnd"/>
      <w:r w:rsidRPr="00D63FC5">
        <w:rPr>
          <w:i/>
          <w:sz w:val="28"/>
          <w:szCs w:val="28"/>
          <w:lang w:val="de-LU"/>
        </w:rPr>
        <w:t xml:space="preserve"> в </w:t>
      </w:r>
      <w:proofErr w:type="spellStart"/>
      <w:r w:rsidRPr="00D63FC5">
        <w:rPr>
          <w:i/>
          <w:sz w:val="28"/>
          <w:szCs w:val="28"/>
          <w:lang w:val="de-LU"/>
        </w:rPr>
        <w:t>віковій</w:t>
      </w:r>
      <w:proofErr w:type="spellEnd"/>
      <w:r w:rsidRPr="00D63FC5">
        <w:rPr>
          <w:i/>
          <w:sz w:val="28"/>
          <w:szCs w:val="28"/>
          <w:lang w:val="de-LU"/>
        </w:rPr>
        <w:t xml:space="preserve"> </w:t>
      </w:r>
      <w:proofErr w:type="spellStart"/>
      <w:r w:rsidRPr="00D63FC5">
        <w:rPr>
          <w:i/>
          <w:sz w:val="28"/>
          <w:szCs w:val="28"/>
          <w:lang w:val="de-LU"/>
        </w:rPr>
        <w:t>групі</w:t>
      </w:r>
      <w:proofErr w:type="spellEnd"/>
      <w:r w:rsidRPr="00D63FC5">
        <w:rPr>
          <w:i/>
          <w:sz w:val="28"/>
          <w:szCs w:val="28"/>
          <w:lang w:val="de-LU"/>
        </w:rPr>
        <w:t xml:space="preserve">. </w:t>
      </w:r>
      <w:proofErr w:type="spellStart"/>
      <w:r w:rsidRPr="00D63FC5">
        <w:rPr>
          <w:sz w:val="28"/>
          <w:szCs w:val="28"/>
          <w:lang w:val="de-LU"/>
        </w:rPr>
        <w:t>Під</w:t>
      </w:r>
      <w:proofErr w:type="spellEnd"/>
      <w:r w:rsidRPr="00D63FC5">
        <w:rPr>
          <w:sz w:val="28"/>
          <w:szCs w:val="28"/>
          <w:lang w:val="de-LU"/>
        </w:rPr>
        <w:t xml:space="preserve"> </w:t>
      </w:r>
      <w:proofErr w:type="spellStart"/>
      <w:r w:rsidRPr="00D63FC5">
        <w:rPr>
          <w:sz w:val="28"/>
          <w:szCs w:val="28"/>
          <w:lang w:val="de-LU"/>
        </w:rPr>
        <w:t>час</w:t>
      </w:r>
      <w:proofErr w:type="spellEnd"/>
      <w:r w:rsidRPr="00D63FC5">
        <w:rPr>
          <w:sz w:val="28"/>
          <w:szCs w:val="28"/>
          <w:lang w:val="de-LU"/>
        </w:rPr>
        <w:t xml:space="preserve"> </w:t>
      </w:r>
      <w:r w:rsidRPr="00D63FC5">
        <w:rPr>
          <w:sz w:val="28"/>
          <w:szCs w:val="28"/>
        </w:rPr>
        <w:t>їх проведення враховують</w:t>
      </w:r>
      <w:r w:rsidRPr="00D63FC5">
        <w:rPr>
          <w:sz w:val="28"/>
          <w:szCs w:val="28"/>
          <w:lang w:val="de-LU"/>
        </w:rPr>
        <w:t xml:space="preserve">: </w:t>
      </w:r>
      <w:proofErr w:type="spellStart"/>
      <w:r w:rsidRPr="00D63FC5">
        <w:rPr>
          <w:sz w:val="28"/>
          <w:szCs w:val="28"/>
          <w:lang w:val="de-LU"/>
        </w:rPr>
        <w:t>тематику</w:t>
      </w:r>
      <w:proofErr w:type="spellEnd"/>
      <w:r w:rsidRPr="00D63FC5">
        <w:rPr>
          <w:sz w:val="28"/>
          <w:szCs w:val="28"/>
        </w:rPr>
        <w:t xml:space="preserve"> розваг</w:t>
      </w:r>
      <w:r>
        <w:rPr>
          <w:sz w:val="28"/>
          <w:szCs w:val="28"/>
        </w:rPr>
        <w:t xml:space="preserve"> та сферу життєдіяльності</w:t>
      </w:r>
      <w:r w:rsidRPr="00D63FC5">
        <w:rPr>
          <w:sz w:val="28"/>
          <w:szCs w:val="28"/>
          <w:lang w:val="de-LU"/>
        </w:rPr>
        <w:t>,</w:t>
      </w:r>
      <w:r>
        <w:rPr>
          <w:sz w:val="28"/>
          <w:szCs w:val="28"/>
        </w:rPr>
        <w:t xml:space="preserve"> форму проведення,  вказівку на терміни та відповідальних</w:t>
      </w:r>
    </w:p>
    <w:p w:rsidR="00361566" w:rsidRDefault="00361566" w:rsidP="00361566">
      <w:pPr>
        <w:ind w:left="1245"/>
        <w:rPr>
          <w:sz w:val="28"/>
          <w:szCs w:val="28"/>
          <w:lang w:val="ru-RU"/>
        </w:rPr>
      </w:pPr>
    </w:p>
    <w:p w:rsidR="00361566" w:rsidRDefault="00361566" w:rsidP="00361566">
      <w:pPr>
        <w:ind w:left="1245"/>
        <w:rPr>
          <w:sz w:val="28"/>
          <w:szCs w:val="28"/>
          <w:lang w:val="ru-RU"/>
        </w:rPr>
      </w:pPr>
    </w:p>
    <w:p w:rsidR="00361566" w:rsidRDefault="00361566" w:rsidP="00361566">
      <w:pPr>
        <w:ind w:left="1245"/>
        <w:rPr>
          <w:sz w:val="28"/>
          <w:szCs w:val="28"/>
          <w:lang w:val="ru-RU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256"/>
        <w:gridCol w:w="3709"/>
        <w:gridCol w:w="4029"/>
        <w:gridCol w:w="3547"/>
      </w:tblGrid>
      <w:tr w:rsidR="00361566" w:rsidRPr="00452CD1" w:rsidTr="00C45009">
        <w:trPr>
          <w:cantSplit/>
          <w:trHeight w:val="711"/>
        </w:trPr>
        <w:tc>
          <w:tcPr>
            <w:tcW w:w="529" w:type="dxa"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ВІКОВА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ГРУПА</w:t>
            </w:r>
          </w:p>
        </w:tc>
        <w:tc>
          <w:tcPr>
            <w:tcW w:w="3709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Сфера життєдіяльності та ТЕМАТИКА</w:t>
            </w:r>
          </w:p>
        </w:tc>
        <w:tc>
          <w:tcPr>
            <w:tcW w:w="4029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ФОРМА ПРОВЕДЕННЯ</w:t>
            </w:r>
          </w:p>
        </w:tc>
        <w:tc>
          <w:tcPr>
            <w:tcW w:w="3547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ТЕРМІН ПРОВЕДЕННЯ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61566" w:rsidRPr="00452CD1" w:rsidTr="00C45009">
        <w:trPr>
          <w:trHeight w:val="329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ВЕРЕСЕНЬ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472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</w:rPr>
      </w:pPr>
    </w:p>
    <w:p w:rsidR="00361566" w:rsidRDefault="00361566" w:rsidP="00361566">
      <w:pPr>
        <w:rPr>
          <w:sz w:val="28"/>
          <w:szCs w:val="28"/>
        </w:rPr>
      </w:pPr>
    </w:p>
    <w:p w:rsidR="00361566" w:rsidRDefault="00361566" w:rsidP="00361566">
      <w:pPr>
        <w:rPr>
          <w:sz w:val="28"/>
          <w:szCs w:val="28"/>
        </w:rPr>
      </w:pPr>
    </w:p>
    <w:p w:rsidR="00361566" w:rsidRDefault="00361566" w:rsidP="00361566">
      <w:pPr>
        <w:rPr>
          <w:sz w:val="28"/>
          <w:szCs w:val="28"/>
        </w:rPr>
      </w:pPr>
    </w:p>
    <w:p w:rsidR="00361566" w:rsidRDefault="00361566" w:rsidP="00361566">
      <w:pPr>
        <w:rPr>
          <w:sz w:val="28"/>
          <w:szCs w:val="28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256"/>
        <w:gridCol w:w="3709"/>
        <w:gridCol w:w="4029"/>
        <w:gridCol w:w="3547"/>
      </w:tblGrid>
      <w:tr w:rsidR="00361566" w:rsidRPr="00452CD1" w:rsidTr="00C45009">
        <w:trPr>
          <w:trHeight w:val="418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ВІКОВА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ГРУПА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Сфера життєдіяльності та ТЕМАТИКА</w:t>
            </w:r>
          </w:p>
        </w:tc>
        <w:tc>
          <w:tcPr>
            <w:tcW w:w="4029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ФОРМА ПРОВЕДЕННЯ</w:t>
            </w:r>
          </w:p>
        </w:tc>
        <w:tc>
          <w:tcPr>
            <w:tcW w:w="3547" w:type="dxa"/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ТЕРМІН ПРОВЕДЕННЯ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61566" w:rsidRPr="00452CD1" w:rsidTr="00C45009">
        <w:trPr>
          <w:trHeight w:val="182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82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64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59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82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82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</w:rPr>
      </w:pPr>
    </w:p>
    <w:tbl>
      <w:tblPr>
        <w:tblW w:w="1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64"/>
        <w:gridCol w:w="3721"/>
        <w:gridCol w:w="4042"/>
        <w:gridCol w:w="3559"/>
      </w:tblGrid>
      <w:tr w:rsidR="00361566" w:rsidRPr="00452CD1" w:rsidTr="00C45009">
        <w:trPr>
          <w:trHeight w:val="484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ЛИСТОПАД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  <w:p w:rsidR="00361566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79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445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511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407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361566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8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361566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64"/>
        <w:gridCol w:w="3721"/>
        <w:gridCol w:w="4042"/>
        <w:gridCol w:w="3559"/>
      </w:tblGrid>
      <w:tr w:rsidR="00361566" w:rsidRPr="00452CD1" w:rsidTr="00C45009">
        <w:trPr>
          <w:trHeight w:val="248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ВІКОВА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ГРУПА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Сфера життєдіяльності та ТЕМАТИКА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ФОРМА ПРОВЕДЕННЯ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ТЕРМІН ПРОВЕДЕННЯ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61566" w:rsidRPr="00452CD1" w:rsidTr="00C45009">
        <w:trPr>
          <w:trHeight w:val="371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6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6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6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6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6"/>
        </w:trPr>
        <w:tc>
          <w:tcPr>
            <w:tcW w:w="531" w:type="dxa"/>
            <w:vMerge/>
            <w:tcBorders>
              <w:right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259"/>
        <w:gridCol w:w="3713"/>
        <w:gridCol w:w="4034"/>
        <w:gridCol w:w="3551"/>
      </w:tblGrid>
      <w:tr w:rsidR="00361566" w:rsidRPr="00452CD1" w:rsidTr="00C45009">
        <w:trPr>
          <w:trHeight w:val="341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СІЧЕНЬ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p w:rsidR="00361566" w:rsidRDefault="00361566" w:rsidP="00361566">
      <w:pPr>
        <w:rPr>
          <w:sz w:val="28"/>
          <w:szCs w:val="28"/>
          <w:lang w:val="ru-RU"/>
        </w:rPr>
      </w:pPr>
    </w:p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261"/>
        <w:gridCol w:w="3717"/>
        <w:gridCol w:w="4038"/>
        <w:gridCol w:w="3555"/>
      </w:tblGrid>
      <w:tr w:rsidR="00361566" w:rsidRPr="00452CD1" w:rsidTr="00C45009">
        <w:trPr>
          <w:trHeight w:val="149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lastRenderedPageBreak/>
              <w:t>ЛЮТИЙ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ВІКОВА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ГРУПА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Сфера життєдіяльності та ТЕМАТИКА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ФОРМА ПРОВЕДЕННЯ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ТЕРМІН ПРОВЕДЕННЯ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61566" w:rsidRPr="00452CD1" w:rsidTr="00C45009">
        <w:trPr>
          <w:trHeight w:val="793"/>
        </w:trPr>
        <w:tc>
          <w:tcPr>
            <w:tcW w:w="530" w:type="dxa"/>
            <w:vMerge/>
            <w:tcBorders>
              <w:right w:val="single" w:sz="4" w:space="0" w:color="auto"/>
            </w:tcBorders>
            <w:textDirection w:val="btLr"/>
          </w:tcPr>
          <w:p w:rsidR="00361566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  <w:p w:rsidR="00361566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71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71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71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71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71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78"/>
        <w:gridCol w:w="3744"/>
        <w:gridCol w:w="3900"/>
        <w:gridCol w:w="3749"/>
      </w:tblGrid>
      <w:tr w:rsidR="00361566" w:rsidRPr="00452CD1" w:rsidTr="00C45009">
        <w:trPr>
          <w:trHeight w:val="3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БЕРЕЗЕНЬ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p w:rsidR="00361566" w:rsidRDefault="00361566" w:rsidP="00361566">
      <w:pPr>
        <w:rPr>
          <w:sz w:val="28"/>
          <w:szCs w:val="28"/>
          <w:lang w:val="ru-RU"/>
        </w:rPr>
      </w:pPr>
    </w:p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80"/>
        <w:gridCol w:w="3748"/>
        <w:gridCol w:w="4072"/>
        <w:gridCol w:w="3585"/>
      </w:tblGrid>
      <w:tr w:rsidR="00361566" w:rsidRPr="00452CD1" w:rsidTr="00C45009">
        <w:trPr>
          <w:trHeight w:val="19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КВІТЕНЬ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ВІКОВА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ГРУПА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Сфера життєдіяльності та ТЕМАТИКА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ФОРМА ПРОВЕДЕННЯ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ТЕРМІН ПРОВЕДЕННЯ</w:t>
            </w:r>
          </w:p>
          <w:p w:rsidR="00361566" w:rsidRPr="002B3264" w:rsidRDefault="00361566" w:rsidP="00C45009">
            <w:pPr>
              <w:jc w:val="center"/>
              <w:rPr>
                <w:b/>
                <w:i/>
                <w:sz w:val="28"/>
                <w:szCs w:val="28"/>
              </w:rPr>
            </w:pPr>
            <w:r w:rsidRPr="002B326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61566" w:rsidRPr="00452CD1" w:rsidTr="00C45009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61566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16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tbl>
      <w:tblPr>
        <w:tblW w:w="1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283"/>
        <w:gridCol w:w="3752"/>
        <w:gridCol w:w="4077"/>
        <w:gridCol w:w="3589"/>
      </w:tblGrid>
      <w:tr w:rsidR="00361566" w:rsidRPr="00452CD1" w:rsidTr="00C45009">
        <w:trPr>
          <w:trHeight w:val="343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</w:tcPr>
          <w:p w:rsidR="00361566" w:rsidRPr="00BB15F0" w:rsidRDefault="00361566" w:rsidP="00C4500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B15F0">
              <w:rPr>
                <w:b/>
                <w:i/>
                <w:sz w:val="28"/>
                <w:szCs w:val="28"/>
              </w:rPr>
              <w:t>ТРАВЕНЬ</w:t>
            </w:r>
          </w:p>
          <w:p w:rsidR="00361566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59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РАННІЙ ВІК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59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59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Pr="00452CD1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59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rPr>
          <w:trHeight w:val="359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Default="00361566" w:rsidP="00C45009">
            <w:pPr>
              <w:rPr>
                <w:sz w:val="28"/>
                <w:szCs w:val="28"/>
              </w:rPr>
            </w:pPr>
          </w:p>
          <w:p w:rsidR="00361566" w:rsidRDefault="00361566" w:rsidP="00C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  <w:lang w:val="ru-RU"/>
        </w:rPr>
      </w:pPr>
    </w:p>
    <w:p w:rsidR="00361566" w:rsidRPr="00EC29E1" w:rsidRDefault="00361566" w:rsidP="00361566">
      <w:pPr>
        <w:rPr>
          <w:sz w:val="28"/>
          <w:szCs w:val="28"/>
          <w:lang w:val="ru-RU"/>
        </w:rPr>
      </w:pPr>
    </w:p>
    <w:p w:rsidR="00361566" w:rsidRPr="00760726" w:rsidRDefault="00361566" w:rsidP="00361566">
      <w:pPr>
        <w:rPr>
          <w:sz w:val="28"/>
          <w:szCs w:val="28"/>
        </w:rPr>
      </w:pPr>
      <w:r w:rsidRPr="003F1897">
        <w:rPr>
          <w:b/>
          <w:sz w:val="32"/>
          <w:szCs w:val="32"/>
        </w:rPr>
        <w:lastRenderedPageBreak/>
        <w:t>РОБОТА З БАТЬКАМИ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містить форму проведення, тематику, термін ( тематика та форма проведення заходів з батьками виписується із річного плану  ДНЗ). У плані роботи з батьками передбачено оформлення стендів, проведення лекцій, відкритих занять, батьківських зборів, виставок, під час яких музичний керівник дає поради з питань музичного виховання</w:t>
      </w:r>
    </w:p>
    <w:p w:rsidR="00361566" w:rsidRDefault="00361566" w:rsidP="00361566">
      <w:pPr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2410"/>
        <w:gridCol w:w="4252"/>
        <w:gridCol w:w="3686"/>
        <w:gridCol w:w="3685"/>
      </w:tblGrid>
      <w:tr w:rsidR="00361566" w:rsidRPr="00452CD1" w:rsidTr="00C45009">
        <w:trPr>
          <w:cantSplit/>
          <w:trHeight w:val="743"/>
        </w:trPr>
        <w:tc>
          <w:tcPr>
            <w:tcW w:w="2660" w:type="dxa"/>
            <w:gridSpan w:val="2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4252" w:type="dxa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3686" w:type="dxa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ПРОВЕДЕННЯ</w:t>
            </w:r>
          </w:p>
        </w:tc>
        <w:tc>
          <w:tcPr>
            <w:tcW w:w="3685" w:type="dxa"/>
          </w:tcPr>
          <w:p w:rsidR="00361566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361566" w:rsidRPr="00452CD1" w:rsidTr="00C45009">
        <w:trPr>
          <w:trHeight w:val="109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361566" w:rsidRPr="00452CD1" w:rsidRDefault="00361566" w:rsidP="00C45009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50" w:type="dxa"/>
            <w:tcBorders>
              <w:top w:val="single" w:sz="4" w:space="0" w:color="auto"/>
              <w:right w:val="nil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Default="00361566" w:rsidP="00361566">
      <w:pPr>
        <w:rPr>
          <w:sz w:val="28"/>
          <w:szCs w:val="28"/>
        </w:rPr>
      </w:pPr>
    </w:p>
    <w:p w:rsidR="00361566" w:rsidRDefault="00361566" w:rsidP="00361566">
      <w:pPr>
        <w:rPr>
          <w:sz w:val="28"/>
          <w:szCs w:val="28"/>
        </w:rPr>
      </w:pPr>
    </w:p>
    <w:p w:rsidR="00361566" w:rsidRPr="008B7013" w:rsidRDefault="00361566" w:rsidP="00361566">
      <w:pPr>
        <w:rPr>
          <w:sz w:val="28"/>
          <w:szCs w:val="28"/>
        </w:rPr>
      </w:pPr>
      <w:r w:rsidRPr="008B7013">
        <w:rPr>
          <w:b/>
          <w:sz w:val="32"/>
          <w:szCs w:val="32"/>
        </w:rPr>
        <w:t>ПРОВЕДЕННЯ СВЯТ</w:t>
      </w:r>
      <w:r>
        <w:rPr>
          <w:sz w:val="28"/>
          <w:szCs w:val="28"/>
        </w:rPr>
        <w:t xml:space="preserve">      містить визначення тематики свята, вказівку на термін, відповідальних, примітку              ( у виборі кількості та тематиці свят слід керуватися вимогами державної програми).</w:t>
      </w:r>
    </w:p>
    <w:p w:rsidR="00361566" w:rsidRDefault="00361566" w:rsidP="00361566">
      <w:pPr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5386"/>
        <w:gridCol w:w="2552"/>
        <w:gridCol w:w="3685"/>
      </w:tblGrid>
      <w:tr w:rsidR="00361566" w:rsidRPr="00452CD1" w:rsidTr="00C45009">
        <w:trPr>
          <w:cantSplit/>
          <w:trHeight w:val="741"/>
        </w:trPr>
        <w:tc>
          <w:tcPr>
            <w:tcW w:w="2660" w:type="dxa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5386" w:type="dxa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552" w:type="dxa"/>
          </w:tcPr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Вікова група</w:t>
            </w:r>
          </w:p>
        </w:tc>
        <w:tc>
          <w:tcPr>
            <w:tcW w:w="3685" w:type="dxa"/>
          </w:tcPr>
          <w:p w:rsidR="00361566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  <w:p w:rsidR="00361566" w:rsidRPr="00452CD1" w:rsidRDefault="00361566" w:rsidP="00C4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361566" w:rsidRPr="00452CD1" w:rsidTr="00C45009">
        <w:tc>
          <w:tcPr>
            <w:tcW w:w="2660" w:type="dxa"/>
            <w:tcBorders>
              <w:bottom w:val="single" w:sz="4" w:space="0" w:color="auto"/>
            </w:tcBorders>
            <w:textDirection w:val="btLr"/>
          </w:tcPr>
          <w:p w:rsidR="00361566" w:rsidRPr="00452CD1" w:rsidRDefault="00361566" w:rsidP="00C4500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  <w:tr w:rsidR="00361566" w:rsidRPr="00452CD1" w:rsidTr="00C4500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61566" w:rsidRPr="00452CD1" w:rsidRDefault="00361566" w:rsidP="00C45009">
            <w:pPr>
              <w:rPr>
                <w:sz w:val="28"/>
                <w:szCs w:val="28"/>
              </w:rPr>
            </w:pPr>
          </w:p>
        </w:tc>
      </w:tr>
    </w:tbl>
    <w:p w:rsidR="00361566" w:rsidRPr="00E06FEC" w:rsidRDefault="00361566" w:rsidP="00361566">
      <w:pPr>
        <w:rPr>
          <w:b/>
          <w:i/>
          <w:sz w:val="36"/>
          <w:szCs w:val="36"/>
        </w:rPr>
      </w:pPr>
    </w:p>
    <w:p w:rsidR="00D35818" w:rsidRDefault="00361566"/>
    <w:sectPr w:rsidR="00D35818" w:rsidSect="00C80F91">
      <w:headerReference w:type="default" r:id="rId5"/>
      <w:pgSz w:w="16820" w:h="11900" w:orient="landscape"/>
      <w:pgMar w:top="142" w:right="130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C" w:rsidRPr="00260B4A" w:rsidRDefault="00361566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</w:t>
    </w:r>
    <w:r>
      <w:rPr>
        <w:lang w:val="ru-RU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E31"/>
    <w:multiLevelType w:val="multilevel"/>
    <w:tmpl w:val="A250578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520"/>
      </w:pPr>
      <w:rPr>
        <w:rFonts w:hint="default"/>
      </w:rPr>
    </w:lvl>
  </w:abstractNum>
  <w:abstractNum w:abstractNumId="1">
    <w:nsid w:val="3B1565D8"/>
    <w:multiLevelType w:val="multilevel"/>
    <w:tmpl w:val="EB0A9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05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1566"/>
    <w:rsid w:val="0003749D"/>
    <w:rsid w:val="00361566"/>
    <w:rsid w:val="00811B09"/>
    <w:rsid w:val="0084072B"/>
    <w:rsid w:val="00893D17"/>
    <w:rsid w:val="008B0BBF"/>
    <w:rsid w:val="009E7BD7"/>
    <w:rsid w:val="00BE5F6D"/>
    <w:rsid w:val="00C82705"/>
    <w:rsid w:val="00C96F14"/>
    <w:rsid w:val="00CC4937"/>
    <w:rsid w:val="00DA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5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6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2010-04-08T13:35:00Z</dcterms:created>
  <dcterms:modified xsi:type="dcterms:W3CDTF">2010-04-08T13:37:00Z</dcterms:modified>
</cp:coreProperties>
</file>